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D" w:rsidRDefault="003A5B7D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3A5B7D" w:rsidRPr="006C3DF2" w:rsidRDefault="003A5B7D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A5B7D">
        <w:rPr>
          <w:rFonts w:eastAsia="Times New Roman" w:cs="Times New Roman"/>
          <w:b/>
          <w:szCs w:val="28"/>
          <w:lang w:eastAsia="ru-RU"/>
        </w:rPr>
        <w:t>«Общая информация о Муниципальном опорном центре»</w:t>
      </w:r>
      <w:r w:rsidRPr="006C3DF2">
        <w:rPr>
          <w:rFonts w:eastAsia="Times New Roman" w:cs="Times New Roman"/>
          <w:b/>
          <w:szCs w:val="28"/>
          <w:lang w:eastAsia="ru-RU"/>
        </w:rPr>
        <w:t>:</w:t>
      </w:r>
    </w:p>
    <w:p w:rsidR="003A5B7D" w:rsidRPr="006C3DF2" w:rsidRDefault="003A5B7D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3A5B7D" w:rsidRPr="006C3DF2" w:rsidRDefault="003A5B7D" w:rsidP="003A5B7D">
      <w:pPr>
        <w:shd w:val="clear" w:color="auto" w:fill="FFFFFF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Hlk143790284"/>
      <w:r w:rsidRPr="006C3DF2">
        <w:rPr>
          <w:rFonts w:eastAsia="Times New Roman" w:cs="Times New Roman"/>
          <w:szCs w:val="28"/>
          <w:lang w:eastAsia="ru-RU"/>
        </w:rPr>
        <w:t>Муниципальный опорный центр дополнительного образования детей — организация (структурное подразделение организации), наделенная правовым актом органа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образования.</w:t>
      </w:r>
      <w:bookmarkEnd w:id="0"/>
    </w:p>
    <w:p w:rsidR="003A5B7D" w:rsidRPr="006C3DF2" w:rsidRDefault="003A5B7D" w:rsidP="003A5B7D">
      <w:pPr>
        <w:shd w:val="clear" w:color="auto" w:fill="FFFFFF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C3DF2">
        <w:rPr>
          <w:rFonts w:eastAsia="Times New Roman" w:cs="Times New Roman"/>
          <w:szCs w:val="28"/>
          <w:lang w:eastAsia="ru-RU"/>
        </w:rPr>
        <w:t>Главной задачей деятельности муниципальных опорных центров является создание условий для обеспечения эффективной системы взаимодействий в сфере дополнительного образования детей по реализации современных, вариативных и востребованных дополнительных образовательных программ различных направленностей на территории соответствующего муниципального образования.</w:t>
      </w:r>
    </w:p>
    <w:p w:rsidR="003A5B7D" w:rsidRPr="006C3DF2" w:rsidRDefault="003A5B7D" w:rsidP="003A5B7D">
      <w:pP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C3DF2">
        <w:rPr>
          <w:rFonts w:eastAsia="Times New Roman" w:cs="Times New Roman"/>
          <w:szCs w:val="28"/>
          <w:lang w:eastAsia="ru-RU"/>
        </w:rPr>
        <w:t xml:space="preserve">Центры созданы в рамках внедрения Целевой модели дополнительного образования при поддержке Министерства просвещения Российской Федерации. Адрес сайта Министерства просвещения Российской Федерации: </w:t>
      </w:r>
      <w:hyperlink r:id="rId5">
        <w:r w:rsidRPr="006C3DF2">
          <w:rPr>
            <w:rFonts w:eastAsia="Times New Roman" w:cs="Times New Roman"/>
            <w:color w:val="1155CC"/>
            <w:szCs w:val="28"/>
            <w:u w:val="single"/>
            <w:lang w:eastAsia="ru-RU"/>
          </w:rPr>
          <w:t>https://edu.gov.ru/</w:t>
        </w:r>
      </w:hyperlink>
      <w:r w:rsidRPr="006C3DF2">
        <w:rPr>
          <w:rFonts w:eastAsia="Times New Roman" w:cs="Times New Roman"/>
          <w:szCs w:val="28"/>
          <w:lang w:eastAsia="ru-RU"/>
        </w:rPr>
        <w:t>.</w:t>
      </w:r>
    </w:p>
    <w:p w:rsidR="003A5B7D" w:rsidRPr="006C3DF2" w:rsidRDefault="003A5B7D" w:rsidP="003A5B7D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C3DF2">
        <w:rPr>
          <w:rFonts w:eastAsia="Times New Roman" w:cs="Times New Roman"/>
          <w:szCs w:val="28"/>
          <w:lang w:eastAsia="ru-RU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6" w:history="1">
        <w:r w:rsidR="003F22C1" w:rsidRPr="003F22C1">
          <w:rPr>
            <w:rStyle w:val="a3"/>
            <w:rFonts w:eastAsia="Calibri" w:cs="Times New Roman"/>
            <w:szCs w:val="28"/>
            <w:lang w:eastAsia="ru-RU"/>
          </w:rPr>
          <w:t>https://edu.gov.ru/national-project/projects/success/</w:t>
        </w:r>
      </w:hyperlink>
      <w:r w:rsidRPr="006C3DF2">
        <w:rPr>
          <w:rFonts w:eastAsia="Times New Roman" w:cs="Times New Roman"/>
          <w:szCs w:val="28"/>
          <w:lang w:eastAsia="ru-RU"/>
        </w:rPr>
        <w:t>.</w:t>
      </w:r>
    </w:p>
    <w:p w:rsidR="003A5B7D" w:rsidRPr="006C3DF2" w:rsidRDefault="003A5B7D" w:rsidP="003A5B7D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3A5B7D" w:rsidRPr="003A5B7D" w:rsidRDefault="003A5B7D" w:rsidP="003A5B7D">
      <w:pPr>
        <w:spacing w:after="0" w:line="276" w:lineRule="auto"/>
        <w:rPr>
          <w:rFonts w:eastAsia="Times New Roman" w:cs="Times New Roman"/>
          <w:szCs w:val="28"/>
          <w:lang w:val="ru" w:eastAsia="ru-RU"/>
        </w:rPr>
      </w:pPr>
      <w:bookmarkStart w:id="1" w:name="_GoBack"/>
      <w:bookmarkEnd w:id="1"/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Развитие региональной системы дополнительного образования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 в Ростовской области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</w:p>
    <w:p w:rsidR="003A5B7D" w:rsidRPr="003A5B7D" w:rsidRDefault="003A5B7D" w:rsidP="003F22C1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3A5B7D" w:rsidRPr="003A5B7D" w:rsidRDefault="003A5B7D" w:rsidP="003F22C1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3A5B7D" w:rsidRPr="003A5B7D" w:rsidRDefault="003A5B7D" w:rsidP="003A5B7D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lastRenderedPageBreak/>
        <w:t>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noProof/>
          <w:szCs w:val="28"/>
          <w:lang w:eastAsia="ru-RU"/>
        </w:rPr>
        <w:drawing>
          <wp:inline distT="114300" distB="114300" distL="114300" distR="114300" wp14:anchorId="6E58B2C5" wp14:editId="5BCF25BA">
            <wp:extent cx="190500" cy="190500"/>
            <wp:effectExtent l="0" t="0" r="0" b="0"/>
            <wp:docPr id="1" name="image4.png" descr="➡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➡️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</w:p>
    <w:p w:rsidR="003A5B7D" w:rsidRPr="003A5B7D" w:rsidRDefault="003A5B7D" w:rsidP="003F22C1">
      <w:pPr>
        <w:spacing w:after="0" w:line="276" w:lineRule="auto"/>
        <w:jc w:val="center"/>
        <w:rPr>
          <w:rFonts w:eastAsia="Times New Roman" w:cs="Times New Roman"/>
          <w:b/>
          <w:szCs w:val="28"/>
          <w:lang w:val="ru" w:eastAsia="ru-RU"/>
        </w:rPr>
      </w:pPr>
      <w:r w:rsidRPr="003A5B7D">
        <w:rPr>
          <w:rFonts w:eastAsia="Times New Roman" w:cs="Times New Roman"/>
          <w:b/>
          <w:noProof/>
          <w:szCs w:val="28"/>
          <w:lang w:eastAsia="ru-RU"/>
        </w:rPr>
        <w:drawing>
          <wp:inline distT="114300" distB="114300" distL="114300" distR="114300" wp14:anchorId="34E73BA5" wp14:editId="25E7F213">
            <wp:extent cx="190500" cy="190500"/>
            <wp:effectExtent l="0" t="0" r="0" b="0"/>
            <wp:docPr id="3" name="image2.png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📣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b/>
          <w:szCs w:val="28"/>
          <w:lang w:val="ru" w:eastAsia="ru-RU"/>
        </w:rPr>
        <w:t>Что такое персонифицированное финансирование?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lang w:val="ru" w:eastAsia="ru-RU"/>
        </w:rPr>
      </w:pP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Основной принцип персонифицированного финансирования - деньги следуют за ребенком.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Родитель становится полноценным заказчиком. У него есть право выбирать где и по какой программе будет учиться его ребенок.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Что такое Социальный сертификат дополнительного образования? 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3A5B7D" w:rsidRPr="003A5B7D" w:rsidRDefault="003A5B7D" w:rsidP="00E632DD">
      <w:pPr>
        <w:shd w:val="clear" w:color="auto" w:fill="FFFFFF"/>
        <w:spacing w:after="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noProof/>
          <w:szCs w:val="28"/>
          <w:highlight w:val="white"/>
          <w:lang w:eastAsia="ru-RU"/>
        </w:rPr>
        <w:drawing>
          <wp:inline distT="114300" distB="114300" distL="114300" distR="114300" wp14:anchorId="4E3E812B" wp14:editId="4EEE2649">
            <wp:extent cx="190500" cy="190500"/>
            <wp:effectExtent l="0" t="0" r="0" b="0"/>
            <wp:docPr id="4" name="image3.png" descr="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❓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Сертификат - это не бумажный документ, а электронная запись в </w:t>
      </w:r>
      <w:r w:rsidR="00520265" w:rsidRPr="00520265">
        <w:rPr>
          <w:rFonts w:eastAsia="Times New Roman" w:cs="Times New Roman"/>
          <w:szCs w:val="28"/>
          <w:lang w:val="ru" w:eastAsia="ru-RU"/>
        </w:rPr>
        <w:t>Навигатор</w:t>
      </w:r>
      <w:r w:rsidR="00520265">
        <w:rPr>
          <w:rFonts w:eastAsia="Times New Roman" w:cs="Times New Roman"/>
          <w:szCs w:val="28"/>
          <w:lang w:val="ru" w:eastAsia="ru-RU"/>
        </w:rPr>
        <w:t>е</w:t>
      </w:r>
      <w:r w:rsidR="00520265" w:rsidRPr="00520265">
        <w:rPr>
          <w:rFonts w:eastAsia="Times New Roman" w:cs="Times New Roman"/>
          <w:szCs w:val="28"/>
          <w:lang w:val="ru" w:eastAsia="ru-RU"/>
        </w:rPr>
        <w:t xml:space="preserve"> дополнительного образования детей Ростовской области</w:t>
      </w:r>
      <w:r w:rsidR="003F22C1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Сертификат выдается детям от 5 до 17 лет и получать его нужно на каждого ребенка только один раз.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Денежный эквивалент сертификата утверждается в каждом муниципальном образовании и ежегодно обновляется</w:t>
      </w:r>
      <w:r w:rsidR="003F22C1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Сумма сертификата не переносится на следующий год, а средства не обналичиваются.</w:t>
      </w: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Доступное образование детей в Ростовской области </w:t>
      </w: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 w:val="36"/>
          <w:szCs w:val="36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в «один клик» - это реальность!</w:t>
      </w:r>
    </w:p>
    <w:p w:rsidR="00CF6545" w:rsidRPr="003A5B7D" w:rsidRDefault="00CF6545" w:rsidP="00CF6545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lastRenderedPageBreak/>
        <w:t>Навигатор дополнительного образования детей</w:t>
      </w:r>
      <w:r w:rsidR="00520265">
        <w:rPr>
          <w:rFonts w:eastAsia="Times New Roman" w:cs="Times New Roman"/>
          <w:szCs w:val="28"/>
          <w:highlight w:val="white"/>
          <w:lang w:val="ru" w:eastAsia="ru-RU"/>
        </w:rPr>
        <w:t xml:space="preserve"> Ростовской области (далее – Навигатор)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— это информационный портал, единая база кружков, секций, объединений различной направленности для детей.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br/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ab/>
      </w:r>
      <w:r w:rsidR="00520265">
        <w:rPr>
          <w:rFonts w:eastAsia="Times New Roman" w:cs="Times New Roman"/>
          <w:szCs w:val="28"/>
          <w:highlight w:val="white"/>
          <w:lang w:val="ru" w:eastAsia="ru-RU"/>
        </w:rPr>
        <w:t xml:space="preserve">Ссылка на 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Навигатор дополнительного образования Ростовской области: </w:t>
      </w:r>
      <w:hyperlink r:id="rId8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https://portal.ris61edu.ru/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. </w:t>
      </w:r>
    </w:p>
    <w:p w:rsidR="00CF6545" w:rsidRDefault="00CF6545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Важно! </w:t>
      </w: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1 сентября 2023 г</w:t>
      </w:r>
      <w:r w:rsidR="00F00FD5">
        <w:rPr>
          <w:rFonts w:eastAsia="Times New Roman" w:cs="Times New Roman"/>
          <w:szCs w:val="28"/>
          <w:highlight w:val="white"/>
          <w:lang w:val="ru" w:eastAsia="ru-RU"/>
        </w:rPr>
        <w:t>ода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начнется выдача социальных сертификатов дополнительного образования.</w:t>
      </w: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Получить сертификат можно будет через порталы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 дополнительного образования Ростовской области</w:t>
      </w:r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и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Госуслуги</w:t>
      </w:r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>Примерное наполнение подраздела</w:t>
      </w: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«Часто задаваемые вопросы и</w:t>
      </w: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ответы»</w:t>
      </w:r>
    </w:p>
    <w:p w:rsidR="001B6C36" w:rsidRP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szCs w:val="28"/>
          <w:highlight w:val="white"/>
          <w:lang w:val="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B6C36" w:rsidTr="0038688D">
        <w:tc>
          <w:tcPr>
            <w:tcW w:w="2405" w:type="dxa"/>
          </w:tcPr>
          <w:p w:rsidR="001B6C36" w:rsidRPr="003A5B7D" w:rsidRDefault="001B6C36" w:rsidP="0038688D">
            <w:pPr>
              <w:shd w:val="clear" w:color="auto" w:fill="FFFFFF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дополнительного образования – это идентификационный номер из 10 цифр. Он не существует в виде бумажного документа. 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Он именной и е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 мож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ет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получить ребен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hd w:val="clear" w:color="auto" w:fill="FFFFFF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lastRenderedPageBreak/>
              <w:t>У сертификата есть номинал —</w:t>
            </w:r>
            <w:r w:rsidRPr="00CF6545">
              <w:rPr>
                <w:rFonts w:eastAsia="Times New Roman" w:cs="Times New Roman"/>
                <w:szCs w:val="28"/>
                <w:lang w:val="ru" w:eastAsia="ru-RU"/>
              </w:rP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1B6C36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lastRenderedPageBreak/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1B6C36" w:rsidRP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Запись на обучение по сертифицированным программам в Ростовской области начнется 1 сентября 2023 года. 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hanging="109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Навигатор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 области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» </w:t>
            </w:r>
            <w:hyperlink r:id="rId9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https://portal.ris61edu.ru/</w:t>
              </w:r>
            </w:hyperlink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;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Госуслуги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» </w:t>
            </w:r>
            <w:hyperlink r:id="rId10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https://esia.gosuslugi.ru/login</w:t>
              </w:r>
            </w:hyperlink>
            <w:r>
              <w:rPr>
                <w:rFonts w:eastAsia="Times New Roman" w:cs="Times New Roman"/>
                <w:szCs w:val="28"/>
                <w:lang w:val="ru" w:eastAsia="ru-RU"/>
              </w:rPr>
              <w:t>;</w:t>
            </w:r>
          </w:p>
          <w:p w:rsid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Обратиться в Муниципальный опорный центр по месту жительства.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удостоверяющий личность родителя или законного представителя ребенка;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СНИЛС родителя или законного представителя ребенка;</w:t>
            </w:r>
          </w:p>
          <w:p w:rsidR="001B6C36" w:rsidRPr="00CF6545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удостоверяющих личность ребенка;</w:t>
            </w:r>
          </w:p>
          <w:p w:rsid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t xml:space="preserve">СНИЛС ребенка.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подходящие под оплату сертификатом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будут выделены в Навигаторе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 xml:space="preserve">Что будет со средствами сертификата, если </w:t>
            </w: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lastRenderedPageBreak/>
              <w:t>ребенок перестал ходить в кружок?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lastRenderedPageBreak/>
              <w:t xml:space="preserve">Если ребенок прекращает обучение по дополнительной образовательной программе, нужно расторгнуть 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lastRenderedPageBreak/>
              <w:t xml:space="preserve">договор с образовательной организацией, тогда средства с сертификата списываться не будут. </w:t>
            </w:r>
          </w:p>
        </w:tc>
      </w:tr>
      <w:tr w:rsidR="008477C8" w:rsidTr="001B6C36">
        <w:tc>
          <w:tcPr>
            <w:tcW w:w="2405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lastRenderedPageBreak/>
              <w:t>Возможность оплаты части программы</w:t>
            </w:r>
          </w:p>
        </w:tc>
        <w:tc>
          <w:tcPr>
            <w:tcW w:w="6939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Интеграция с Госуслугами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Доступность дополнительного образования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bookmarkStart w:id="2" w:name="_u309hs5r3d9o" w:colFirst="0" w:colLast="0"/>
      <w:bookmarkEnd w:id="2"/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На заметку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11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https://t.me/rmcro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 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Контакты МОЦ: __________________________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Будьте в курсе событий!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>РМЦ в ВК:</w:t>
      </w:r>
      <w:hyperlink r:id="rId12">
        <w:r w:rsidRPr="003A5B7D">
          <w:rPr>
            <w:rFonts w:eastAsia="Times New Roman" w:cs="Times New Roman"/>
            <w:szCs w:val="28"/>
            <w:highlight w:val="white"/>
            <w:lang w:val="ru" w:eastAsia="ru-RU"/>
          </w:rPr>
          <w:t xml:space="preserve"> </w:t>
        </w:r>
      </w:hyperlink>
      <w:hyperlink r:id="rId13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https://m.vk.com/rmcro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 xml:space="preserve">РМЦ в ОК: </w:t>
      </w:r>
      <w:hyperlink r:id="rId14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https://ok.ru/rmcro</w:t>
        </w:r>
      </w:hyperlink>
    </w:p>
    <w:p w:rsidR="00F12C76" w:rsidRPr="003A5B7D" w:rsidRDefault="00F12C76" w:rsidP="006C0B77">
      <w:pPr>
        <w:spacing w:after="0"/>
        <w:ind w:firstLine="709"/>
        <w:jc w:val="both"/>
        <w:rPr>
          <w:lang w:val="ru"/>
        </w:rPr>
      </w:pPr>
    </w:p>
    <w:sectPr w:rsidR="00F12C76" w:rsidRPr="003A5B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1E49"/>
    <w:multiLevelType w:val="multilevel"/>
    <w:tmpl w:val="FF863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0C1321"/>
    <w:multiLevelType w:val="hybridMultilevel"/>
    <w:tmpl w:val="DB165E58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627"/>
    <w:multiLevelType w:val="multilevel"/>
    <w:tmpl w:val="50007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FA6E7F"/>
    <w:multiLevelType w:val="multilevel"/>
    <w:tmpl w:val="A516D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F2167"/>
    <w:multiLevelType w:val="multilevel"/>
    <w:tmpl w:val="62FE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D"/>
    <w:rsid w:val="001B6C36"/>
    <w:rsid w:val="00237E33"/>
    <w:rsid w:val="003A5B7D"/>
    <w:rsid w:val="003F22C1"/>
    <w:rsid w:val="004E2467"/>
    <w:rsid w:val="00520265"/>
    <w:rsid w:val="006C0B77"/>
    <w:rsid w:val="008242FF"/>
    <w:rsid w:val="008477C8"/>
    <w:rsid w:val="00870751"/>
    <w:rsid w:val="00922C48"/>
    <w:rsid w:val="00B915B7"/>
    <w:rsid w:val="00CF6545"/>
    <w:rsid w:val="00E632DD"/>
    <w:rsid w:val="00EA59DF"/>
    <w:rsid w:val="00EE4070"/>
    <w:rsid w:val="00F00FD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C7CB"/>
  <w15:chartTrackingRefBased/>
  <w15:docId w15:val="{B4BE970D-E612-458F-821F-91C6A49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22C1"/>
    <w:pPr>
      <w:ind w:left="720"/>
      <w:contextualSpacing/>
    </w:pPr>
  </w:style>
  <w:style w:type="table" w:styleId="a5">
    <w:name w:val="Table Grid"/>
    <w:basedOn w:val="a1"/>
    <w:uiPriority w:val="39"/>
    <w:rsid w:val="001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is61edu.ru/" TargetMode="External"/><Relationship Id="rId13" Type="http://schemas.openxmlformats.org/officeDocument/2006/relationships/hyperlink" Target="https://m.vk.com/rmc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.vk.com/rmc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projects/success/" TargetMode="External"/><Relationship Id="rId11" Type="http://schemas.openxmlformats.org/officeDocument/2006/relationships/hyperlink" Target="https://t.me/rmcro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ia.gosuslugi.ru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ris61edu.ru/" TargetMode="External"/><Relationship Id="rId14" Type="http://schemas.openxmlformats.org/officeDocument/2006/relationships/hyperlink" Target="https://ok.ru/rm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2023-08-25T05:40:00Z</dcterms:created>
  <dcterms:modified xsi:type="dcterms:W3CDTF">2023-11-26T13:59:00Z</dcterms:modified>
</cp:coreProperties>
</file>